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2B3" w:rsidRPr="00C10A4F" w:rsidRDefault="001F52B3" w:rsidP="008C1950">
      <w:pPr>
        <w:ind w:left="9498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Приложение №</w:t>
      </w:r>
      <w:r>
        <w:rPr>
          <w:rFonts w:eastAsia="Times New Roman" w:cs="Times New Roman"/>
          <w:szCs w:val="24"/>
          <w:lang w:eastAsia="ru-RU"/>
        </w:rPr>
        <w:t xml:space="preserve"> 2</w:t>
      </w:r>
    </w:p>
    <w:p w:rsidR="00EE08DB" w:rsidRDefault="001F52B3" w:rsidP="008C1950">
      <w:pPr>
        <w:ind w:left="9498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к Программе отчуждения непрофильных</w:t>
      </w:r>
      <w:r>
        <w:rPr>
          <w:rFonts w:eastAsia="Times New Roman" w:cs="Times New Roman"/>
          <w:szCs w:val="24"/>
          <w:lang w:eastAsia="ru-RU"/>
        </w:rPr>
        <w:br/>
      </w:r>
      <w:r w:rsidRPr="00C10A4F">
        <w:rPr>
          <w:rFonts w:eastAsia="Times New Roman" w:cs="Times New Roman"/>
          <w:szCs w:val="24"/>
          <w:lang w:eastAsia="ru-RU"/>
        </w:rPr>
        <w:t>активов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10A4F">
        <w:rPr>
          <w:rFonts w:eastAsia="Times New Roman" w:cs="Times New Roman"/>
          <w:szCs w:val="24"/>
          <w:lang w:eastAsia="ru-RU"/>
        </w:rPr>
        <w:t>АО «Водоканал»</w:t>
      </w:r>
      <w:r w:rsidR="00EE08DB" w:rsidRPr="00EE08DB">
        <w:t xml:space="preserve"> </w:t>
      </w:r>
      <w:r w:rsidR="00EE08DB" w:rsidRPr="00EE08DB">
        <w:rPr>
          <w:rFonts w:eastAsia="Times New Roman" w:cs="Times New Roman"/>
          <w:szCs w:val="24"/>
          <w:lang w:eastAsia="ru-RU"/>
        </w:rPr>
        <w:t>на 2024-2026 гг.</w:t>
      </w:r>
      <w:r w:rsidR="00EE08DB">
        <w:rPr>
          <w:rFonts w:eastAsia="Times New Roman" w:cs="Times New Roman"/>
          <w:szCs w:val="24"/>
          <w:lang w:eastAsia="ru-RU"/>
        </w:rPr>
        <w:t xml:space="preserve">, утвержденной </w:t>
      </w:r>
      <w:r w:rsidRPr="00C10A4F">
        <w:rPr>
          <w:rFonts w:eastAsia="Times New Roman" w:cs="Times New Roman"/>
          <w:szCs w:val="24"/>
          <w:lang w:eastAsia="ru-RU"/>
        </w:rPr>
        <w:t>решением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EE08DB">
        <w:rPr>
          <w:rFonts w:eastAsia="Times New Roman" w:cs="Times New Roman"/>
          <w:szCs w:val="24"/>
          <w:lang w:eastAsia="ru-RU"/>
        </w:rPr>
        <w:t>Совета директоров</w:t>
      </w:r>
    </w:p>
    <w:p w:rsidR="001F52B3" w:rsidRPr="00C10A4F" w:rsidRDefault="001F52B3" w:rsidP="008C1950">
      <w:pPr>
        <w:ind w:left="9498"/>
        <w:jc w:val="center"/>
        <w:rPr>
          <w:rFonts w:eastAsia="Times New Roman" w:cs="Times New Roman"/>
          <w:szCs w:val="24"/>
          <w:lang w:eastAsia="ru-RU"/>
        </w:rPr>
      </w:pPr>
      <w:r w:rsidRPr="00C10A4F">
        <w:rPr>
          <w:rFonts w:eastAsia="Times New Roman" w:cs="Times New Roman"/>
          <w:szCs w:val="24"/>
          <w:lang w:eastAsia="ru-RU"/>
        </w:rPr>
        <w:t>АО «Водоканал»</w:t>
      </w:r>
      <w:r>
        <w:rPr>
          <w:rFonts w:eastAsia="Times New Roman" w:cs="Times New Roman"/>
          <w:szCs w:val="24"/>
          <w:lang w:eastAsia="ru-RU"/>
        </w:rPr>
        <w:br/>
      </w:r>
      <w:r w:rsidR="004B3C3B" w:rsidRPr="004B3C3B">
        <w:rPr>
          <w:rFonts w:eastAsia="Calibri" w:cs="Times New Roman"/>
          <w:szCs w:val="24"/>
        </w:rPr>
        <w:t>от 11.07.2024 г., протокол № 187</w:t>
      </w:r>
      <w:bookmarkStart w:id="0" w:name="_GoBack"/>
      <w:bookmarkEnd w:id="0"/>
    </w:p>
    <w:p w:rsidR="001F52B3" w:rsidRDefault="001F52B3" w:rsidP="001F52B3">
      <w:pPr>
        <w:spacing w:line="276" w:lineRule="auto"/>
        <w:ind w:firstLine="567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1F52B3" w:rsidRDefault="001F52B3" w:rsidP="001F52B3">
      <w:pPr>
        <w:spacing w:line="276" w:lineRule="auto"/>
        <w:ind w:firstLine="567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1F52B3" w:rsidRPr="008C1950" w:rsidRDefault="008C1950" w:rsidP="001F52B3">
      <w:pPr>
        <w:spacing w:line="276" w:lineRule="auto"/>
        <w:ind w:firstLine="567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C1950">
        <w:rPr>
          <w:rFonts w:eastAsia="Times New Roman" w:cs="Times New Roman"/>
          <w:sz w:val="28"/>
          <w:szCs w:val="24"/>
          <w:lang w:eastAsia="ru-RU"/>
        </w:rPr>
        <w:t>Реестр непрофильных активов АО «Водоканал»</w:t>
      </w:r>
    </w:p>
    <w:p w:rsidR="001F52B3" w:rsidRDefault="001F52B3" w:rsidP="001F52B3">
      <w:pPr>
        <w:spacing w:line="276" w:lineRule="auto"/>
        <w:ind w:firstLine="567"/>
        <w:jc w:val="center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2551"/>
        <w:gridCol w:w="1140"/>
        <w:gridCol w:w="1275"/>
        <w:gridCol w:w="1276"/>
        <w:gridCol w:w="1276"/>
        <w:gridCol w:w="1417"/>
        <w:gridCol w:w="1418"/>
        <w:gridCol w:w="1417"/>
        <w:gridCol w:w="1560"/>
        <w:gridCol w:w="1417"/>
      </w:tblGrid>
      <w:tr w:rsidR="008C1950" w:rsidRPr="00C37398" w:rsidTr="008C1950">
        <w:trPr>
          <w:trHeight w:val="217"/>
          <w:tblHeader/>
        </w:trPr>
        <w:tc>
          <w:tcPr>
            <w:tcW w:w="421" w:type="dxa"/>
          </w:tcPr>
          <w:p w:rsidR="008C1950" w:rsidRPr="00073B81" w:rsidRDefault="008C1950" w:rsidP="008C1950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551" w:type="dxa"/>
          </w:tcPr>
          <w:p w:rsidR="008C1950" w:rsidRPr="00073B81" w:rsidRDefault="008C1950" w:rsidP="008C1950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Наименование непрофильного актива и идентифицирующие характеристики</w:t>
            </w:r>
          </w:p>
        </w:tc>
        <w:tc>
          <w:tcPr>
            <w:tcW w:w="1140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Вид имущества</w:t>
            </w:r>
          </w:p>
        </w:tc>
        <w:tc>
          <w:tcPr>
            <w:tcW w:w="1275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Сведения о правоустанавливающих документах</w:t>
            </w:r>
          </w:p>
        </w:tc>
        <w:tc>
          <w:tcPr>
            <w:tcW w:w="1276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Назначение </w:t>
            </w:r>
            <w:proofErr w:type="spellStart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непрофиль</w:t>
            </w:r>
            <w:r w:rsidR="00BB5F67" w:rsidRPr="00073B81">
              <w:rPr>
                <w:rFonts w:ascii="Times New Roman" w:hAnsi="Times New Roman" w:cs="Times New Roman"/>
                <w:szCs w:val="22"/>
                <w:lang w:eastAsia="en-US"/>
              </w:rPr>
              <w:t>-</w:t>
            </w: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ного</w:t>
            </w:r>
            <w:proofErr w:type="spellEnd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 актива</w:t>
            </w:r>
          </w:p>
        </w:tc>
        <w:tc>
          <w:tcPr>
            <w:tcW w:w="1276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Прогнозируемый доход от отчуждения актива</w:t>
            </w:r>
          </w:p>
        </w:tc>
        <w:tc>
          <w:tcPr>
            <w:tcW w:w="1417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Сумма отраженной в бухгалтерском учете переоценки </w:t>
            </w:r>
            <w:proofErr w:type="spellStart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непрофиль</w:t>
            </w:r>
            <w:r w:rsidR="00BB5F67" w:rsidRPr="00073B81">
              <w:rPr>
                <w:rFonts w:ascii="Times New Roman" w:hAnsi="Times New Roman" w:cs="Times New Roman"/>
                <w:szCs w:val="22"/>
                <w:lang w:eastAsia="en-US"/>
              </w:rPr>
              <w:t>-</w:t>
            </w: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ного</w:t>
            </w:r>
            <w:proofErr w:type="spellEnd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 актива</w:t>
            </w:r>
            <w:r w:rsidR="00D04778">
              <w:rPr>
                <w:rFonts w:ascii="Times New Roman" w:hAnsi="Times New Roman" w:cs="Times New Roman"/>
                <w:szCs w:val="22"/>
                <w:lang w:eastAsia="en-US"/>
              </w:rPr>
              <w:t xml:space="preserve">, </w:t>
            </w:r>
            <w:proofErr w:type="spellStart"/>
            <w:r w:rsidR="00D04778">
              <w:rPr>
                <w:rFonts w:ascii="Times New Roman" w:hAnsi="Times New Roman" w:cs="Times New Roman"/>
                <w:szCs w:val="22"/>
                <w:lang w:eastAsia="en-US"/>
              </w:rPr>
              <w:t>руб</w:t>
            </w:r>
            <w:proofErr w:type="spellEnd"/>
          </w:p>
        </w:tc>
        <w:tc>
          <w:tcPr>
            <w:tcW w:w="1418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Балансовая стоимость </w:t>
            </w:r>
            <w:proofErr w:type="spellStart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непрофиль</w:t>
            </w:r>
            <w:r w:rsidR="00BB5F67" w:rsidRPr="00073B81">
              <w:rPr>
                <w:rFonts w:ascii="Times New Roman" w:hAnsi="Times New Roman" w:cs="Times New Roman"/>
                <w:szCs w:val="22"/>
                <w:lang w:eastAsia="en-US"/>
              </w:rPr>
              <w:t>-</w:t>
            </w: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ного</w:t>
            </w:r>
            <w:proofErr w:type="spellEnd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 актива на последнюю отчетную дату</w:t>
            </w:r>
            <w:r w:rsidR="00D04778">
              <w:rPr>
                <w:rFonts w:ascii="Times New Roman" w:hAnsi="Times New Roman" w:cs="Times New Roman"/>
                <w:szCs w:val="22"/>
                <w:lang w:eastAsia="en-US"/>
              </w:rPr>
              <w:t xml:space="preserve">, </w:t>
            </w:r>
            <w:proofErr w:type="spellStart"/>
            <w:r w:rsidR="00D04778">
              <w:rPr>
                <w:rFonts w:ascii="Times New Roman" w:hAnsi="Times New Roman" w:cs="Times New Roman"/>
                <w:szCs w:val="22"/>
                <w:lang w:eastAsia="en-US"/>
              </w:rPr>
              <w:t>руб</w:t>
            </w:r>
            <w:proofErr w:type="spellEnd"/>
          </w:p>
        </w:tc>
        <w:tc>
          <w:tcPr>
            <w:tcW w:w="1417" w:type="dxa"/>
          </w:tcPr>
          <w:p w:rsidR="008C1950" w:rsidRPr="00073B81" w:rsidRDefault="008C1950" w:rsidP="00DE38F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Ожидаемый финансовый результат по итогам отчуждения </w:t>
            </w:r>
            <w:proofErr w:type="spellStart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непрофиль</w:t>
            </w:r>
            <w:r w:rsidR="00BB5F67" w:rsidRPr="00073B81">
              <w:rPr>
                <w:rFonts w:ascii="Times New Roman" w:hAnsi="Times New Roman" w:cs="Times New Roman"/>
                <w:szCs w:val="22"/>
                <w:lang w:eastAsia="en-US"/>
              </w:rPr>
              <w:t>-</w:t>
            </w: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ного</w:t>
            </w:r>
            <w:proofErr w:type="spellEnd"/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 xml:space="preserve"> актива</w:t>
            </w:r>
          </w:p>
        </w:tc>
        <w:tc>
          <w:tcPr>
            <w:tcW w:w="1560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Планируемый способ отчуждения (сохранения) непрофильного актива</w:t>
            </w:r>
          </w:p>
        </w:tc>
        <w:tc>
          <w:tcPr>
            <w:tcW w:w="1417" w:type="dxa"/>
          </w:tcPr>
          <w:p w:rsidR="008C1950" w:rsidRPr="00073B81" w:rsidRDefault="008C1950" w:rsidP="00BB5F6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  <w:lang w:eastAsia="en-US"/>
              </w:rPr>
              <w:t>Сведения об обременениях</w:t>
            </w:r>
          </w:p>
        </w:tc>
      </w:tr>
      <w:tr w:rsidR="007D0456" w:rsidRPr="00C37398" w:rsidTr="007D0456">
        <w:trPr>
          <w:trHeight w:val="861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073B81">
              <w:rPr>
                <w:rFonts w:eastAsia="Calibri" w:cs="Times New Roman"/>
                <w:sz w:val="22"/>
                <w:szCs w:val="22"/>
              </w:rPr>
              <w:t xml:space="preserve">Бомбоубежище площадью 267,7 кв. м., </w:t>
            </w:r>
            <w:r w:rsidRPr="00073B81">
              <w:rPr>
                <w:rFonts w:eastAsia="Calibri" w:cs="Times New Roman"/>
                <w:sz w:val="22"/>
                <w:szCs w:val="22"/>
              </w:rPr>
              <w:br/>
              <w:t xml:space="preserve">г. Якутск, </w:t>
            </w:r>
            <w:r w:rsidRPr="00073B81">
              <w:rPr>
                <w:rFonts w:eastAsia="Times New Roman" w:cs="Times New Roman"/>
                <w:sz w:val="22"/>
                <w:szCs w:val="22"/>
                <w:lang w:eastAsia="ru-RU"/>
              </w:rPr>
              <w:t>ул. 50 лет Советской Армии, д.53а;</w:t>
            </w:r>
          </w:p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073B81">
              <w:rPr>
                <w:rFonts w:cs="Times New Roman"/>
                <w:sz w:val="22"/>
                <w:szCs w:val="22"/>
                <w:lang w:eastAsia="en-US"/>
              </w:rPr>
              <w:t>Инв.№10060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Недвижимое, кадастровый номер 14:36:101019:273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 xml:space="preserve">Запись регистрации в ЕГРН </w:t>
            </w:r>
            <w:r w:rsidRPr="00073B81">
              <w:rPr>
                <w:rFonts w:ascii="Times New Roman" w:hAnsi="Times New Roman" w:cs="Times New Roman"/>
                <w:szCs w:val="22"/>
              </w:rPr>
              <w:br/>
              <w:t>№ 14-14-01/050/2009-402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Нежилое здание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Оценка не проводилась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D0456">
              <w:rPr>
                <w:rFonts w:ascii="Times New Roman" w:hAnsi="Times New Roman" w:cs="Times New Roman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rFonts w:ascii="Times New Roman" w:hAnsi="Times New Roman" w:cs="Times New Roman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1 432 490,11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Снижение финансовых расходов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073B81">
              <w:rPr>
                <w:rFonts w:cs="Times New Roman"/>
                <w:sz w:val="22"/>
                <w:szCs w:val="22"/>
                <w:lang w:eastAsia="en-US"/>
              </w:rPr>
              <w:t>Заправочная  станция площадью 17,1 кв. м.,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г. Якутск, ул. 50 лет Советской Армии, д.53а;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Инв.№20003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Недвижимое, кадастровый номер</w:t>
            </w:r>
          </w:p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14:36:101019:1218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 xml:space="preserve">Запись регистрации в ЕГРН </w:t>
            </w:r>
            <w:r w:rsidRPr="00073B81">
              <w:rPr>
                <w:rFonts w:ascii="Times New Roman" w:hAnsi="Times New Roman" w:cs="Times New Roman"/>
                <w:szCs w:val="22"/>
              </w:rPr>
              <w:br/>
              <w:t>№ 14-14-01/050/2009-395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Нежилое здание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Оценка не проводилась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744 873,08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Снижение финансовых расходов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tabs>
                <w:tab w:val="left" w:pos="1695"/>
              </w:tabs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073B81">
              <w:rPr>
                <w:rFonts w:cs="Times New Roman"/>
                <w:sz w:val="22"/>
                <w:szCs w:val="22"/>
                <w:lang w:eastAsia="en-US"/>
              </w:rPr>
              <w:t>Очистные сооружения площадью 4 546,1 кв. м.,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 xml:space="preserve">г. Якутск, ул. 50 лет 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lastRenderedPageBreak/>
              <w:t>Советской Армии, д.53а;</w:t>
            </w:r>
            <w:r w:rsidRPr="00073B81">
              <w:rPr>
                <w:rFonts w:cs="Times New Roman"/>
                <w:sz w:val="22"/>
                <w:szCs w:val="22"/>
              </w:rPr>
              <w:t xml:space="preserve"> 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t>Инв.№20004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Недвижимое, кадастровый номер</w:t>
            </w:r>
          </w:p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14:36:101019:1222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Запись регистрации в ЕГРН</w:t>
            </w:r>
            <w:r w:rsidRPr="00073B81">
              <w:rPr>
                <w:rFonts w:ascii="Times New Roman" w:hAnsi="Times New Roman" w:cs="Times New Roman"/>
                <w:szCs w:val="22"/>
              </w:rPr>
              <w:br/>
              <w:t>№ 14-14-</w:t>
            </w: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01/050/2009-393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Нежилое здание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Оценка не проводилась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24 175 592,69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Снижение финансовых расходов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4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073B81">
              <w:rPr>
                <w:rFonts w:cs="Times New Roman"/>
                <w:sz w:val="22"/>
                <w:szCs w:val="22"/>
                <w:lang w:eastAsia="en-US"/>
              </w:rPr>
              <w:t>Холодный склад площадью 162,4 кв. м.,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г. Якутск, ул. 50 лет Советской Армии, д.53а;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Инв.№10039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Недвижимое, кадастровый номер</w:t>
            </w:r>
          </w:p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14:36:101019:330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Запись регистрации в ЕГРН</w:t>
            </w:r>
            <w:r w:rsidRPr="00073B81">
              <w:rPr>
                <w:rFonts w:ascii="Times New Roman" w:hAnsi="Times New Roman" w:cs="Times New Roman"/>
                <w:szCs w:val="22"/>
              </w:rPr>
              <w:br/>
              <w:t>№ 14-14-01/050/2009-405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Нежилое здание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Оценка не проводилась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10 834,13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Снижение финансовых расходов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073B81">
              <w:rPr>
                <w:rFonts w:cs="Times New Roman"/>
                <w:sz w:val="22"/>
                <w:szCs w:val="22"/>
                <w:lang w:eastAsia="en-US"/>
              </w:rPr>
              <w:t xml:space="preserve">Земельный участок площадью 90 кв. м., 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 xml:space="preserve">г. Якутск, ул. Полины Осипенко, д. 8/6 </w:t>
            </w:r>
            <w:proofErr w:type="spellStart"/>
            <w:r w:rsidRPr="00073B81">
              <w:rPr>
                <w:rFonts w:cs="Times New Roman"/>
                <w:sz w:val="22"/>
                <w:szCs w:val="22"/>
                <w:lang w:eastAsia="en-US"/>
              </w:rPr>
              <w:t>нс</w:t>
            </w:r>
            <w:proofErr w:type="spellEnd"/>
            <w:r w:rsidRPr="00073B81">
              <w:rPr>
                <w:rFonts w:cs="Times New Roman"/>
                <w:sz w:val="22"/>
                <w:szCs w:val="22"/>
                <w:lang w:eastAsia="en-US"/>
              </w:rPr>
              <w:t>;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Инв.№89609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Недвижимое, кадастровый номер</w:t>
            </w:r>
          </w:p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14:36:103016:31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Запись регистрации в ЕГРН</w:t>
            </w:r>
            <w:r w:rsidRPr="00073B81">
              <w:rPr>
                <w:rFonts w:cs="Times New Roman"/>
                <w:sz w:val="22"/>
                <w:szCs w:val="22"/>
              </w:rPr>
              <w:br/>
              <w:t>№ 14-14-01/043/2009-838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Под канализационно-насосную станцию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Оценка не проводилась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29 240,00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Снижение финансовых расходов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073B81">
              <w:rPr>
                <w:rFonts w:cs="Times New Roman"/>
                <w:sz w:val="22"/>
                <w:szCs w:val="22"/>
                <w:lang w:eastAsia="en-US"/>
              </w:rPr>
              <w:t>Станция 3 подъема водоканала площадью 175,4 кв. м.,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г. Покровск, ул. Братьев Ксенофонтовых;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Инв.№90072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Недвижимое, кадастровый номер</w:t>
            </w:r>
          </w:p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14:32:000000:208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Запись регистрации в ЕГРН</w:t>
            </w:r>
          </w:p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№ 14-14-11/017/2012-584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Нежилое здание</w:t>
            </w:r>
          </w:p>
        </w:tc>
        <w:tc>
          <w:tcPr>
            <w:tcW w:w="1276" w:type="dxa"/>
            <w:shd w:val="clear" w:color="auto" w:fill="auto"/>
          </w:tcPr>
          <w:p w:rsidR="007D0456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4 244 000,00 рублей</w:t>
            </w:r>
          </w:p>
          <w:p w:rsidR="007D0456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(О</w:t>
            </w:r>
            <w:r w:rsidRPr="00523456">
              <w:rPr>
                <w:rFonts w:cs="Times New Roman"/>
                <w:sz w:val="22"/>
                <w:szCs w:val="22"/>
              </w:rPr>
              <w:t>тчет</w:t>
            </w:r>
            <w:r>
              <w:rPr>
                <w:rFonts w:cs="Times New Roman"/>
                <w:sz w:val="22"/>
                <w:szCs w:val="22"/>
              </w:rPr>
              <w:t xml:space="preserve"> об оценке от 23.03.2023</w:t>
            </w:r>
          </w:p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523456">
              <w:rPr>
                <w:rFonts w:cs="Times New Roman"/>
                <w:sz w:val="22"/>
                <w:szCs w:val="22"/>
              </w:rPr>
              <w:t>№ 1131-О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1 350 116,37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Снижение финансовых расходов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073B81">
              <w:rPr>
                <w:rFonts w:cs="Times New Roman"/>
                <w:sz w:val="22"/>
                <w:szCs w:val="22"/>
                <w:lang w:eastAsia="en-US"/>
              </w:rPr>
              <w:t>Земельный участок площадью 209 кв. м.,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г. Покровск, ул. Братьев Ксенофонтовых;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Инв.№89954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Недвижимое, кадастровый номер</w:t>
            </w:r>
          </w:p>
          <w:p w:rsidR="007D0456" w:rsidRPr="00073B81" w:rsidRDefault="007D0456" w:rsidP="007D045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lastRenderedPageBreak/>
              <w:t>14:32:170102:471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lastRenderedPageBreak/>
              <w:t>Запись регистрации в ЕГРН</w:t>
            </w:r>
          </w:p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lastRenderedPageBreak/>
              <w:t>№ 14-14-11/017/2012-620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Коммунальное обслуживание</w:t>
            </w:r>
          </w:p>
        </w:tc>
        <w:tc>
          <w:tcPr>
            <w:tcW w:w="1276" w:type="dxa"/>
            <w:shd w:val="clear" w:color="auto" w:fill="auto"/>
          </w:tcPr>
          <w:p w:rsidR="007D0456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1 062 000,00 рублей</w:t>
            </w:r>
          </w:p>
          <w:p w:rsidR="007D0456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523456">
              <w:rPr>
                <w:rFonts w:cs="Times New Roman"/>
                <w:sz w:val="22"/>
                <w:szCs w:val="22"/>
              </w:rPr>
              <w:t>(Отчет об оценке от 23.03.2023</w:t>
            </w:r>
          </w:p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523456">
              <w:rPr>
                <w:rFonts w:cs="Times New Roman"/>
                <w:sz w:val="22"/>
                <w:szCs w:val="22"/>
              </w:rPr>
              <w:lastRenderedPageBreak/>
              <w:t>№ 1131-О)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lastRenderedPageBreak/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24 000,00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Снижение финансовых расходов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lastRenderedPageBreak/>
              <w:t>8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proofErr w:type="spellStart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Емкость</w:t>
            </w:r>
            <w:proofErr w:type="spellEnd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 xml:space="preserve"> 25 </w:t>
            </w:r>
            <w:proofErr w:type="spellStart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куб</w:t>
            </w:r>
            <w:proofErr w:type="spellEnd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. м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t>.</w:t>
            </w:r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;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br/>
              <w:t>Инв.№20040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Движимое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Сведения отсутствуют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Оценка не проводилась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21 080,96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Оптимизация состава и структуры активов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  <w:tr w:rsidR="007D0456" w:rsidRPr="00C37398" w:rsidTr="007D0456">
        <w:trPr>
          <w:trHeight w:val="20"/>
        </w:trPr>
        <w:tc>
          <w:tcPr>
            <w:tcW w:w="421" w:type="dxa"/>
          </w:tcPr>
          <w:p w:rsidR="007D0456" w:rsidRPr="00073B81" w:rsidRDefault="007D0456" w:rsidP="007D04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2551" w:type="dxa"/>
          </w:tcPr>
          <w:p w:rsidR="007D0456" w:rsidRPr="00073B81" w:rsidRDefault="007D0456" w:rsidP="007D0456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val="en-US" w:eastAsia="en-US"/>
              </w:rPr>
            </w:pPr>
            <w:proofErr w:type="spellStart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Емкость</w:t>
            </w:r>
            <w:proofErr w:type="spellEnd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 xml:space="preserve"> 25 </w:t>
            </w:r>
            <w:proofErr w:type="spellStart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куб</w:t>
            </w:r>
            <w:proofErr w:type="spellEnd"/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. м</w:t>
            </w:r>
            <w:r w:rsidRPr="00073B81">
              <w:rPr>
                <w:rFonts w:cs="Times New Roman"/>
                <w:sz w:val="22"/>
                <w:szCs w:val="22"/>
                <w:lang w:eastAsia="en-US"/>
              </w:rPr>
              <w:t>.</w:t>
            </w:r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t>;</w:t>
            </w:r>
            <w:r w:rsidRPr="00073B81">
              <w:rPr>
                <w:rFonts w:cs="Times New Roman"/>
                <w:sz w:val="22"/>
                <w:szCs w:val="22"/>
                <w:lang w:val="en-US" w:eastAsia="en-US"/>
              </w:rPr>
              <w:br/>
              <w:t>Инв.№20041</w:t>
            </w:r>
          </w:p>
        </w:tc>
        <w:tc>
          <w:tcPr>
            <w:tcW w:w="1140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Движимое</w:t>
            </w:r>
          </w:p>
        </w:tc>
        <w:tc>
          <w:tcPr>
            <w:tcW w:w="1275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Сведения отсутствуют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7D0456" w:rsidRPr="00073B81" w:rsidRDefault="007D0456" w:rsidP="007D0456">
            <w:pPr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073B81">
              <w:rPr>
                <w:rFonts w:cs="Times New Roman"/>
                <w:sz w:val="22"/>
                <w:szCs w:val="22"/>
              </w:rPr>
              <w:t>Оценка не проводилась</w:t>
            </w:r>
          </w:p>
        </w:tc>
        <w:tc>
          <w:tcPr>
            <w:tcW w:w="1417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  <w:szCs w:val="22"/>
              </w:rPr>
            </w:pPr>
            <w:r w:rsidRPr="007D0456">
              <w:rPr>
                <w:sz w:val="22"/>
                <w:szCs w:val="22"/>
              </w:rPr>
              <w:t>Переоценка не производи-</w:t>
            </w:r>
            <w:proofErr w:type="spellStart"/>
            <w:r w:rsidRPr="007D0456">
              <w:rPr>
                <w:sz w:val="22"/>
                <w:szCs w:val="22"/>
              </w:rPr>
              <w:t>лась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D0456" w:rsidRPr="007D0456" w:rsidRDefault="007D0456" w:rsidP="007D0456">
            <w:pPr>
              <w:jc w:val="center"/>
              <w:rPr>
                <w:sz w:val="22"/>
              </w:rPr>
            </w:pPr>
            <w:r w:rsidRPr="007D0456">
              <w:rPr>
                <w:sz w:val="22"/>
              </w:rPr>
              <w:t>21 080,96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Оптимизация состава и структуры активов</w:t>
            </w:r>
          </w:p>
        </w:tc>
        <w:tc>
          <w:tcPr>
            <w:tcW w:w="1560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Сохранение</w:t>
            </w:r>
          </w:p>
        </w:tc>
        <w:tc>
          <w:tcPr>
            <w:tcW w:w="1417" w:type="dxa"/>
          </w:tcPr>
          <w:p w:rsidR="007D0456" w:rsidRPr="00073B81" w:rsidRDefault="007D0456" w:rsidP="007D04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81">
              <w:rPr>
                <w:rFonts w:ascii="Times New Roman" w:hAnsi="Times New Roman" w:cs="Times New Roman"/>
                <w:szCs w:val="22"/>
              </w:rPr>
              <w:t>Обременения отсутствуют</w:t>
            </w:r>
          </w:p>
        </w:tc>
      </w:tr>
    </w:tbl>
    <w:p w:rsidR="000B6791" w:rsidRDefault="000B6791" w:rsidP="008C1950"/>
    <w:p w:rsidR="00EF473C" w:rsidRDefault="00EF473C" w:rsidP="00EF473C">
      <w:pPr>
        <w:jc w:val="center"/>
      </w:pPr>
    </w:p>
    <w:p w:rsidR="00EF473C" w:rsidRDefault="00EF473C" w:rsidP="00EF473C">
      <w:pPr>
        <w:jc w:val="center"/>
      </w:pPr>
    </w:p>
    <w:p w:rsidR="00EF473C" w:rsidRPr="001F52B3" w:rsidRDefault="00EF473C" w:rsidP="00EF473C">
      <w:pPr>
        <w:jc w:val="center"/>
      </w:pPr>
      <w:r>
        <w:t>_____________________________________________</w:t>
      </w:r>
    </w:p>
    <w:sectPr w:rsidR="00EF473C" w:rsidRPr="001F52B3" w:rsidSect="008C1950">
      <w:foot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864" w:rsidRDefault="00EF473C">
      <w:r>
        <w:separator/>
      </w:r>
    </w:p>
  </w:endnote>
  <w:endnote w:type="continuationSeparator" w:id="0">
    <w:p w:rsidR="00896864" w:rsidRDefault="00EF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5029218"/>
      <w:docPartObj>
        <w:docPartGallery w:val="Page Numbers (Bottom of Page)"/>
        <w:docPartUnique/>
      </w:docPartObj>
    </w:sdtPr>
    <w:sdtEndPr/>
    <w:sdtContent>
      <w:p w:rsidR="000B6791" w:rsidRDefault="001F52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C3B">
          <w:rPr>
            <w:noProof/>
          </w:rPr>
          <w:t>2</w:t>
        </w:r>
        <w:r>
          <w:fldChar w:fldCharType="end"/>
        </w:r>
      </w:p>
    </w:sdtContent>
  </w:sdt>
  <w:p w:rsidR="000B6791" w:rsidRDefault="000B679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864" w:rsidRDefault="00EF473C">
      <w:r>
        <w:separator/>
      </w:r>
    </w:p>
  </w:footnote>
  <w:footnote w:type="continuationSeparator" w:id="0">
    <w:p w:rsidR="00896864" w:rsidRDefault="00EF4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96"/>
    <w:rsid w:val="000311FE"/>
    <w:rsid w:val="00073B81"/>
    <w:rsid w:val="000B6791"/>
    <w:rsid w:val="000D7B23"/>
    <w:rsid w:val="00196EC1"/>
    <w:rsid w:val="001F52B3"/>
    <w:rsid w:val="00302D8D"/>
    <w:rsid w:val="003A5376"/>
    <w:rsid w:val="00454FC9"/>
    <w:rsid w:val="00480933"/>
    <w:rsid w:val="00482C8D"/>
    <w:rsid w:val="004B3C3B"/>
    <w:rsid w:val="00523456"/>
    <w:rsid w:val="006836B3"/>
    <w:rsid w:val="007D0456"/>
    <w:rsid w:val="00822F73"/>
    <w:rsid w:val="00896864"/>
    <w:rsid w:val="008C1950"/>
    <w:rsid w:val="00955E74"/>
    <w:rsid w:val="00981AE2"/>
    <w:rsid w:val="00B714D3"/>
    <w:rsid w:val="00B80965"/>
    <w:rsid w:val="00BB5F67"/>
    <w:rsid w:val="00C11C63"/>
    <w:rsid w:val="00CE1592"/>
    <w:rsid w:val="00D04778"/>
    <w:rsid w:val="00D45B74"/>
    <w:rsid w:val="00DE38F1"/>
    <w:rsid w:val="00E72396"/>
    <w:rsid w:val="00EE08DB"/>
    <w:rsid w:val="00EF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41DEE-BA4F-4DF8-AA3D-3B28380F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73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F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1F52B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52B3"/>
    <w:rPr>
      <w:rFonts w:ascii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25AD7-F9E1-4BD3-A250-59C9B2CA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user1708</dc:creator>
  <cp:keywords/>
  <dc:description/>
  <cp:lastModifiedBy>Оршонова Татьяна Георгиевна</cp:lastModifiedBy>
  <cp:revision>11</cp:revision>
  <dcterms:created xsi:type="dcterms:W3CDTF">2019-05-23T00:04:00Z</dcterms:created>
  <dcterms:modified xsi:type="dcterms:W3CDTF">2024-08-06T07:32:00Z</dcterms:modified>
</cp:coreProperties>
</file>